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A0" w:rsidRPr="00D25BD4" w:rsidRDefault="00D25BD4" w:rsidP="00D25BD4">
      <w:pPr>
        <w:jc w:val="center"/>
        <w:rPr>
          <w:rFonts w:ascii="Times New Roman" w:hAnsi="Times New Roman" w:cs="Times New Roman"/>
          <w:b/>
          <w:sz w:val="28"/>
        </w:rPr>
      </w:pPr>
      <w:r w:rsidRPr="00D25BD4">
        <w:rPr>
          <w:rFonts w:ascii="Times New Roman" w:hAnsi="Times New Roman" w:cs="Times New Roman"/>
          <w:b/>
          <w:sz w:val="28"/>
        </w:rPr>
        <w:t xml:space="preserve">О Т Ч Е Т Е Н </w:t>
      </w:r>
      <w:r w:rsidRPr="00D25BD4">
        <w:rPr>
          <w:rFonts w:ascii="Times New Roman" w:hAnsi="Times New Roman" w:cs="Times New Roman"/>
          <w:b/>
          <w:sz w:val="28"/>
        </w:rPr>
        <w:tab/>
        <w:t>Д О К Л А Д</w:t>
      </w:r>
    </w:p>
    <w:p w:rsidR="00D25BD4" w:rsidRDefault="00D25BD4" w:rsidP="00D25BD4">
      <w:pPr>
        <w:jc w:val="both"/>
        <w:rPr>
          <w:rFonts w:ascii="Times New Roman" w:hAnsi="Times New Roman" w:cs="Times New Roman"/>
          <w:sz w:val="24"/>
        </w:rPr>
      </w:pPr>
      <w:r w:rsidRPr="00D25BD4">
        <w:rPr>
          <w:rFonts w:ascii="Times New Roman" w:hAnsi="Times New Roman" w:cs="Times New Roman"/>
          <w:sz w:val="24"/>
        </w:rPr>
        <w:t>ЗА ДЕЙНОСТТА НА НАРОДНО ЧИТАЛИЩЕ „ТРУД 1905“ С. СТАРА РЕКА, ОБЩИНА СЛИВЕН</w:t>
      </w:r>
      <w:r w:rsidR="00FF3645">
        <w:rPr>
          <w:rFonts w:ascii="Times New Roman" w:hAnsi="Times New Roman" w:cs="Times New Roman"/>
          <w:sz w:val="24"/>
        </w:rPr>
        <w:t xml:space="preserve"> ЗА ПЕРИОДА 202</w:t>
      </w:r>
      <w:r w:rsidR="00FF3645" w:rsidRPr="00FF3645">
        <w:rPr>
          <w:rFonts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</w:rPr>
        <w:t xml:space="preserve"> ГОДИНА.</w:t>
      </w:r>
    </w:p>
    <w:p w:rsidR="00D25BD4" w:rsidRPr="00BF27D3" w:rsidRDefault="00D25BD4" w:rsidP="00BF27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Като самобитни културни организации народните читалища винаги са откликвали на потребностите на своето време. С многостранната си съдържателна дейност те и днес обогатяват културния живот във всички български градове и села.</w:t>
      </w:r>
    </w:p>
    <w:p w:rsidR="00D25BD4" w:rsidRPr="00BF27D3" w:rsidRDefault="00D25BD4" w:rsidP="00BF27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През отчетния период Настоятелството работеше по предварително изготвени планове. Разглеждани са въпроси като: състояние и проблеми на библиотечното обслужване, приемани са планове за различни чествания и нтържества, разгледано е финансовото състояние и др.</w:t>
      </w:r>
    </w:p>
    <w:p w:rsidR="00D25BD4" w:rsidRPr="00BF27D3" w:rsidRDefault="00D25BD4" w:rsidP="00BF27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Културно-просветната дейност на читалището винаги е била подчинена на националните, общинските и местни празници и годишнини. По-важните изяви винаги са имали за цел да се пропагандират произведенията на съвременните автори, което се вижда от включените стихове в колективни и индивидуални рецитали на учениците.</w:t>
      </w:r>
    </w:p>
    <w:p w:rsidR="00D25BD4" w:rsidRPr="00BF27D3" w:rsidRDefault="00D25BD4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За чествания и празници в селото работим съвместно с учители и ученици от ОУ „Васил Левски“ и ДГ „Игли</w:t>
      </w:r>
      <w:r w:rsidR="00FF3645">
        <w:rPr>
          <w:rFonts w:ascii="Times New Roman" w:hAnsi="Times New Roman" w:cs="Times New Roman"/>
          <w:sz w:val="24"/>
        </w:rPr>
        <w:t xml:space="preserve">ка“ с. Стара река, както и с </w:t>
      </w:r>
      <w:r w:rsidR="00FF3645">
        <w:rPr>
          <w:rFonts w:ascii="Times New Roman" w:hAnsi="Times New Roman" w:cs="Times New Roman"/>
          <w:sz w:val="24"/>
          <w:lang w:val="en-US"/>
        </w:rPr>
        <w:t>K</w:t>
      </w:r>
      <w:r w:rsidR="00FF3645">
        <w:rPr>
          <w:rFonts w:ascii="Times New Roman" w:hAnsi="Times New Roman" w:cs="Times New Roman"/>
          <w:sz w:val="24"/>
        </w:rPr>
        <w:t>метство с. Стара река</w:t>
      </w:r>
      <w:r w:rsidRPr="00BF27D3">
        <w:rPr>
          <w:rFonts w:ascii="Times New Roman" w:hAnsi="Times New Roman" w:cs="Times New Roman"/>
          <w:sz w:val="24"/>
        </w:rPr>
        <w:t>.</w:t>
      </w:r>
    </w:p>
    <w:p w:rsidR="004F7430" w:rsidRDefault="004F7430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Изяви</w:t>
      </w:r>
      <w:r w:rsidR="00FF3645">
        <w:rPr>
          <w:rFonts w:ascii="Times New Roman" w:hAnsi="Times New Roman" w:cs="Times New Roman"/>
          <w:sz w:val="24"/>
        </w:rPr>
        <w:t>те на певческата група през 2023</w:t>
      </w:r>
      <w:r w:rsidRPr="00BF27D3">
        <w:rPr>
          <w:rFonts w:ascii="Times New Roman" w:hAnsi="Times New Roman" w:cs="Times New Roman"/>
          <w:sz w:val="24"/>
        </w:rPr>
        <w:t xml:space="preserve"> г. не са малко:</w:t>
      </w:r>
    </w:p>
    <w:p w:rsidR="00171BDF" w:rsidRDefault="00171BDF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FF3645">
        <w:rPr>
          <w:rFonts w:ascii="Times New Roman" w:hAnsi="Times New Roman" w:cs="Times New Roman"/>
          <w:sz w:val="24"/>
        </w:rPr>
        <w:t>Конкурс надпяване с песните на Йовчо Караиванов</w:t>
      </w:r>
      <w:r>
        <w:rPr>
          <w:rFonts w:ascii="Times New Roman" w:hAnsi="Times New Roman" w:cs="Times New Roman"/>
          <w:sz w:val="24"/>
        </w:rPr>
        <w:t>“</w:t>
      </w:r>
    </w:p>
    <w:p w:rsidR="00FF3645" w:rsidRDefault="00FF3645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5D7CC3">
        <w:rPr>
          <w:rFonts w:ascii="Times New Roman" w:hAnsi="Times New Roman" w:cs="Times New Roman"/>
          <w:sz w:val="24"/>
        </w:rPr>
        <w:t xml:space="preserve">Седемнадесети национален </w:t>
      </w:r>
      <w:r>
        <w:rPr>
          <w:rFonts w:ascii="Times New Roman" w:hAnsi="Times New Roman" w:cs="Times New Roman"/>
          <w:sz w:val="24"/>
        </w:rPr>
        <w:t>Петропавловски събор“</w:t>
      </w:r>
      <w:bookmarkStart w:id="0" w:name="_GoBack"/>
      <w:bookmarkEnd w:id="0"/>
    </w:p>
    <w:p w:rsidR="00171BDF" w:rsidRDefault="00171BDF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„Лазаруване“</w:t>
      </w:r>
    </w:p>
    <w:p w:rsidR="00171BDF" w:rsidRPr="00BF27D3" w:rsidRDefault="00171BDF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„Запалване на светлините на елхата“</w:t>
      </w:r>
    </w:p>
    <w:p w:rsidR="004F7430" w:rsidRPr="00BF27D3" w:rsidRDefault="004F7430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F7430" w:rsidRPr="00BF27D3" w:rsidRDefault="004F7430" w:rsidP="00BF27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Организирани събори – последната събота и неделя от м. Август в село Стара река се провежда местния традиционен събор, посветен на църковния празник „Успение Богородично“. В центъра пред кметството се организира вечерна фолклорна забава с участието на гостуващ оркестър и участие на певческата ни група.</w:t>
      </w:r>
    </w:p>
    <w:p w:rsidR="004F7430" w:rsidRPr="00BF27D3" w:rsidRDefault="004F7430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Ежегодно се провеждат тържества за:</w:t>
      </w:r>
    </w:p>
    <w:p w:rsidR="004F7430" w:rsidRPr="00BF27D3" w:rsidRDefault="004F7430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„Бабинден“ – Ден на родилната помощ – тържество с ритуално измиване ръцете на акушерката от млади майки, приветствие с участие на деца от ДГ „Иглика“ и ОУ „Васил Левски“,</w:t>
      </w:r>
      <w:r w:rsidR="000404FD" w:rsidRPr="00BF27D3">
        <w:rPr>
          <w:rFonts w:ascii="Times New Roman" w:hAnsi="Times New Roman" w:cs="Times New Roman"/>
          <w:sz w:val="24"/>
        </w:rPr>
        <w:t xml:space="preserve"> а вечерта се организира забава;</w:t>
      </w:r>
    </w:p>
    <w:p w:rsidR="004F7430" w:rsidRPr="00BF27D3" w:rsidRDefault="004F7430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„Безсмъртието на Апостола“ – вечер, посветена на патронния празник на училището. Поднасяне на венец, рецитал с патриотични стихове, сценични изяви и т.н.</w:t>
      </w:r>
      <w:r w:rsidR="000404FD" w:rsidRPr="00BF27D3">
        <w:rPr>
          <w:rFonts w:ascii="Times New Roman" w:hAnsi="Times New Roman" w:cs="Times New Roman"/>
          <w:sz w:val="24"/>
        </w:rPr>
        <w:t>;</w:t>
      </w:r>
    </w:p>
    <w:p w:rsidR="004F7430" w:rsidRPr="00BF27D3" w:rsidRDefault="004F7430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„Баб</w:t>
      </w:r>
      <w:r w:rsidR="000404FD" w:rsidRPr="00BF27D3">
        <w:rPr>
          <w:rFonts w:ascii="Times New Roman" w:hAnsi="Times New Roman" w:cs="Times New Roman"/>
          <w:sz w:val="24"/>
        </w:rPr>
        <w:t>а Марта бързала – мартенички вър</w:t>
      </w:r>
      <w:r w:rsidRPr="00BF27D3">
        <w:rPr>
          <w:rFonts w:ascii="Times New Roman" w:hAnsi="Times New Roman" w:cs="Times New Roman"/>
          <w:sz w:val="24"/>
        </w:rPr>
        <w:t>зала!“ – конкурс за най-красиво ръчно изработена мартеница и изложба на ръчно изработени мартеници от деца и ученици;</w:t>
      </w:r>
    </w:p>
    <w:p w:rsidR="000404FD" w:rsidRPr="00BF27D3" w:rsidRDefault="000404FD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lastRenderedPageBreak/>
        <w:t>„3-ти Март“ – Честване на Националния празник на Република България, рецитал с участие на ученици; поднасяне на венец пред паметната плоча в местния храм;</w:t>
      </w:r>
    </w:p>
    <w:p w:rsidR="000404FD" w:rsidRPr="00BF27D3" w:rsidRDefault="000404FD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„Ден на жената“ – тържествена  вечер за всичкйи жени в селото;</w:t>
      </w:r>
    </w:p>
    <w:p w:rsidR="000404FD" w:rsidRDefault="000404FD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„Великденско яйце“ – конкурс-изложба за най-красиво писано великденско яйце;</w:t>
      </w:r>
    </w:p>
    <w:p w:rsidR="00FF3645" w:rsidRPr="00BF27D3" w:rsidRDefault="00FF3645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„Лазаруване“ – гиздави лазарки обикалят селцето. Пеят песни за здраве</w:t>
      </w:r>
      <w:r w:rsidR="005D7CC3">
        <w:rPr>
          <w:rFonts w:ascii="Times New Roman" w:hAnsi="Times New Roman" w:cs="Times New Roman"/>
          <w:sz w:val="24"/>
        </w:rPr>
        <w:t xml:space="preserve"> </w:t>
      </w:r>
      <w:r w:rsidR="005D7CC3">
        <w:rPr>
          <w:rFonts w:ascii="Times New Roman" w:hAnsi="Times New Roman" w:cs="Times New Roman"/>
          <w:sz w:val="24"/>
        </w:rPr>
        <w:t>и берекет</w:t>
      </w:r>
      <w:r w:rsidR="005D7CC3">
        <w:rPr>
          <w:rFonts w:ascii="Times New Roman" w:hAnsi="Times New Roman" w:cs="Times New Roman"/>
          <w:sz w:val="24"/>
        </w:rPr>
        <w:t xml:space="preserve"> във всяка къща</w:t>
      </w:r>
      <w:r>
        <w:rPr>
          <w:rFonts w:ascii="Times New Roman" w:hAnsi="Times New Roman" w:cs="Times New Roman"/>
          <w:sz w:val="24"/>
        </w:rPr>
        <w:t>.</w:t>
      </w:r>
    </w:p>
    <w:p w:rsidR="000404FD" w:rsidRPr="00BF27D3" w:rsidRDefault="000404FD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Месец Юли и Август – лятна работа с деца и ученици – четене на приказки и обучаващи игри;</w:t>
      </w:r>
    </w:p>
    <w:p w:rsidR="000404FD" w:rsidRPr="00BF27D3" w:rsidRDefault="00FF3645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юли – 155</w:t>
      </w:r>
      <w:r w:rsidR="000404FD" w:rsidRPr="00BF27D3">
        <w:rPr>
          <w:rFonts w:ascii="Times New Roman" w:hAnsi="Times New Roman" w:cs="Times New Roman"/>
          <w:sz w:val="24"/>
        </w:rPr>
        <w:t xml:space="preserve"> години</w:t>
      </w:r>
      <w:r>
        <w:rPr>
          <w:rFonts w:ascii="Times New Roman" w:hAnsi="Times New Roman" w:cs="Times New Roman"/>
          <w:sz w:val="24"/>
        </w:rPr>
        <w:t xml:space="preserve"> от по</w:t>
      </w:r>
      <w:r w:rsidR="000404FD" w:rsidRPr="00BF27D3">
        <w:rPr>
          <w:rFonts w:ascii="Times New Roman" w:hAnsi="Times New Roman" w:cs="Times New Roman"/>
          <w:sz w:val="24"/>
        </w:rPr>
        <w:t>двига на четата на Хаджи Димитър и Стефан Караджа – местността „Кечи дере“ – поднасяне на венци и цветя, рецитал;</w:t>
      </w:r>
    </w:p>
    <w:p w:rsidR="000404FD" w:rsidRPr="00BF27D3" w:rsidRDefault="000404FD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„15 Септември – „Първи учебен звънец“ – поздрав от детската фолклорна група за пърия учебен звънец;</w:t>
      </w:r>
    </w:p>
    <w:p w:rsidR="000404FD" w:rsidRPr="00BF27D3" w:rsidRDefault="000404FD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„Ден на народните будители“ – рецитал;</w:t>
      </w:r>
    </w:p>
    <w:p w:rsidR="000404FD" w:rsidRPr="00BF27D3" w:rsidRDefault="000404FD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„Конкурс за коледна картичка“</w:t>
      </w:r>
    </w:p>
    <w:p w:rsidR="000404FD" w:rsidRPr="00BF27D3" w:rsidRDefault="00160FE9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„Коледна седянка“ – поздрав от певческата група във празничната вечер за запалване светлините на елхата в площада на село;</w:t>
      </w:r>
    </w:p>
    <w:p w:rsidR="00160FE9" w:rsidRPr="00BF27D3" w:rsidRDefault="00160FE9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Книжовното богатство на на</w:t>
      </w:r>
      <w:r w:rsidR="00FF3645">
        <w:rPr>
          <w:rFonts w:ascii="Times New Roman" w:hAnsi="Times New Roman" w:cs="Times New Roman"/>
          <w:sz w:val="24"/>
        </w:rPr>
        <w:t>шата библиотеката към 31.12.2023 година е 12 363</w:t>
      </w:r>
      <w:r w:rsidRPr="00BF27D3">
        <w:rPr>
          <w:rFonts w:ascii="Times New Roman" w:hAnsi="Times New Roman" w:cs="Times New Roman"/>
          <w:sz w:val="24"/>
        </w:rPr>
        <w:t xml:space="preserve"> библиотечни единици.</w:t>
      </w:r>
    </w:p>
    <w:p w:rsidR="00160FE9" w:rsidRPr="00BF27D3" w:rsidRDefault="00160FE9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През отчетния период</w:t>
      </w:r>
      <w:r w:rsidR="00FF3645">
        <w:rPr>
          <w:rFonts w:ascii="Times New Roman" w:hAnsi="Times New Roman" w:cs="Times New Roman"/>
          <w:sz w:val="24"/>
        </w:rPr>
        <w:t xml:space="preserve"> за 2023</w:t>
      </w:r>
      <w:r w:rsidR="00BF27D3" w:rsidRPr="00BF27D3">
        <w:rPr>
          <w:rFonts w:ascii="Times New Roman" w:hAnsi="Times New Roman" w:cs="Times New Roman"/>
          <w:sz w:val="24"/>
        </w:rPr>
        <w:t xml:space="preserve"> година</w:t>
      </w:r>
      <w:r w:rsidRPr="00BF27D3">
        <w:rPr>
          <w:rFonts w:ascii="Times New Roman" w:hAnsi="Times New Roman" w:cs="Times New Roman"/>
          <w:sz w:val="24"/>
        </w:rPr>
        <w:t xml:space="preserve"> библиотеката е регистрирала следните читателски посещения:</w:t>
      </w:r>
    </w:p>
    <w:p w:rsidR="00160FE9" w:rsidRPr="00BF27D3" w:rsidRDefault="00160FE9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Посещения:</w:t>
      </w:r>
      <w:r w:rsidR="00FF3645">
        <w:rPr>
          <w:rFonts w:ascii="Times New Roman" w:hAnsi="Times New Roman" w:cs="Times New Roman"/>
          <w:sz w:val="24"/>
        </w:rPr>
        <w:t xml:space="preserve"> 2341</w:t>
      </w:r>
    </w:p>
    <w:p w:rsidR="00160FE9" w:rsidRPr="00BF27D3" w:rsidRDefault="00160FE9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Раздадени книги:</w:t>
      </w:r>
      <w:r w:rsidR="00BF27D3" w:rsidRPr="00BF27D3">
        <w:rPr>
          <w:rFonts w:ascii="Times New Roman" w:hAnsi="Times New Roman" w:cs="Times New Roman"/>
          <w:sz w:val="24"/>
        </w:rPr>
        <w:t xml:space="preserve"> </w:t>
      </w:r>
      <w:r w:rsidR="00FF3645">
        <w:rPr>
          <w:rFonts w:ascii="Times New Roman" w:hAnsi="Times New Roman" w:cs="Times New Roman"/>
          <w:sz w:val="24"/>
        </w:rPr>
        <w:t>463</w:t>
      </w:r>
    </w:p>
    <w:p w:rsidR="00160FE9" w:rsidRPr="00BF27D3" w:rsidRDefault="00FF3645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Набавени книги: 357</w:t>
      </w:r>
    </w:p>
    <w:p w:rsidR="00BF27D3" w:rsidRPr="00BF27D3" w:rsidRDefault="00FF3645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Брой читатели: 62</w:t>
      </w:r>
    </w:p>
    <w:p w:rsidR="00160FE9" w:rsidRPr="00BF27D3" w:rsidRDefault="00160FE9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60FE9" w:rsidRPr="00BF27D3" w:rsidRDefault="00160FE9" w:rsidP="00BF27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Най-много четат децата от първи до четвърти клас, защото в тази възрастова група интересът е по-наострен и желанието за нови знания е по-силна. Винаги са любознателни и е много приятно да им се помага да се ориентират сред голямоп книжовно богатство. При посещеие от първокласници е важно да се обърне по-голямо внимание, трябва правилно да се насочват в избора на книги, обяснява им се, че книгите трябва да се пазят и връщат навреме.</w:t>
      </w:r>
      <w:r w:rsidR="00BF27D3" w:rsidRPr="00BF27D3">
        <w:rPr>
          <w:rFonts w:ascii="Times New Roman" w:hAnsi="Times New Roman" w:cs="Times New Roman"/>
          <w:sz w:val="24"/>
        </w:rPr>
        <w:t xml:space="preserve"> Запознават се и със справочната литература – видове енциклопедии, речници и т.н. Голям интерес за тях представлява и начинът, по който е подреден фонда в библиотеката.</w:t>
      </w:r>
    </w:p>
    <w:p w:rsidR="00BF27D3" w:rsidRDefault="00BF27D3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 xml:space="preserve">Читалището не </w:t>
      </w:r>
      <w:r w:rsidR="00FF3645">
        <w:rPr>
          <w:rFonts w:ascii="Times New Roman" w:hAnsi="Times New Roman" w:cs="Times New Roman"/>
          <w:sz w:val="24"/>
        </w:rPr>
        <w:t>е участвало по проекти през 2023</w:t>
      </w:r>
      <w:r w:rsidRPr="00BF27D3">
        <w:rPr>
          <w:rFonts w:ascii="Times New Roman" w:hAnsi="Times New Roman" w:cs="Times New Roman"/>
          <w:sz w:val="24"/>
        </w:rPr>
        <w:t xml:space="preserve"> година.</w:t>
      </w:r>
    </w:p>
    <w:p w:rsidR="00BF27D3" w:rsidRPr="00BF27D3" w:rsidRDefault="00BF27D3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lastRenderedPageBreak/>
        <w:t>Няма приходи от наеми и земя. Отпущаната субсидия от Общината е недостатъчна за издръжка, ремонти и закупуване на литература.</w:t>
      </w:r>
    </w:p>
    <w:p w:rsidR="00BF27D3" w:rsidRPr="00BF27D3" w:rsidRDefault="00BF27D3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Читалището е регистрирано в публичния регистър на народните читалища.</w:t>
      </w:r>
    </w:p>
    <w:p w:rsidR="00BF27D3" w:rsidRPr="00BF27D3" w:rsidRDefault="00BF27D3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F27D3" w:rsidRPr="00BF27D3" w:rsidRDefault="00FF3645" w:rsidP="00BF27D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29.01.2024</w:t>
      </w:r>
      <w:r w:rsidR="00BF27D3" w:rsidRPr="00BF27D3">
        <w:rPr>
          <w:rFonts w:ascii="Times New Roman" w:hAnsi="Times New Roman" w:cs="Times New Roman"/>
          <w:sz w:val="24"/>
        </w:rPr>
        <w:t xml:space="preserve"> година</w:t>
      </w:r>
    </w:p>
    <w:p w:rsidR="00BF27D3" w:rsidRPr="00BF27D3" w:rsidRDefault="00BF27D3" w:rsidP="00BF27D3">
      <w:pPr>
        <w:spacing w:line="276" w:lineRule="auto"/>
        <w:ind w:left="3540" w:hanging="3540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Село Стара река</w:t>
      </w:r>
    </w:p>
    <w:p w:rsidR="00BF27D3" w:rsidRPr="00BF27D3" w:rsidRDefault="00BF27D3" w:rsidP="00BF27D3">
      <w:pPr>
        <w:spacing w:line="276" w:lineRule="auto"/>
        <w:ind w:left="3540" w:hanging="3540"/>
        <w:jc w:val="both"/>
        <w:rPr>
          <w:rFonts w:ascii="Times New Roman" w:hAnsi="Times New Roman" w:cs="Times New Roman"/>
          <w:sz w:val="24"/>
        </w:rPr>
      </w:pPr>
    </w:p>
    <w:p w:rsidR="00BF27D3" w:rsidRPr="00BF27D3" w:rsidRDefault="00BF27D3" w:rsidP="00BF27D3">
      <w:pPr>
        <w:spacing w:line="276" w:lineRule="auto"/>
        <w:ind w:left="3540" w:hanging="3540"/>
        <w:jc w:val="both"/>
        <w:rPr>
          <w:rFonts w:ascii="Times New Roman" w:hAnsi="Times New Roman" w:cs="Times New Roman"/>
          <w:sz w:val="24"/>
        </w:rPr>
      </w:pPr>
      <w:r w:rsidRPr="00BF27D3">
        <w:rPr>
          <w:rFonts w:ascii="Times New Roman" w:hAnsi="Times New Roman" w:cs="Times New Roman"/>
          <w:sz w:val="24"/>
        </w:rPr>
        <w:t>НАСТОЯТЕЛСТВОТО ПРИ НЧ „ТРУД 1905“</w:t>
      </w:r>
    </w:p>
    <w:p w:rsidR="000404FD" w:rsidRDefault="000404FD" w:rsidP="00D25B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404FD" w:rsidRPr="00D25BD4" w:rsidRDefault="000404FD" w:rsidP="00D25BD4">
      <w:pPr>
        <w:jc w:val="both"/>
        <w:rPr>
          <w:rFonts w:ascii="Times New Roman" w:hAnsi="Times New Roman" w:cs="Times New Roman"/>
          <w:sz w:val="24"/>
        </w:rPr>
      </w:pPr>
    </w:p>
    <w:p w:rsidR="00D25BD4" w:rsidRDefault="00D25BD4"/>
    <w:sectPr w:rsidR="00D2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4"/>
    <w:rsid w:val="000404FD"/>
    <w:rsid w:val="00160FE9"/>
    <w:rsid w:val="00171BDF"/>
    <w:rsid w:val="004F7430"/>
    <w:rsid w:val="005D7CC3"/>
    <w:rsid w:val="00BF27D3"/>
    <w:rsid w:val="00D25BD4"/>
    <w:rsid w:val="00DF48A0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51AE"/>
  <w15:chartTrackingRefBased/>
  <w15:docId w15:val="{106EFFCA-D64C-4527-A101-145765A7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2024-02-06T06:56:00Z</dcterms:created>
  <dcterms:modified xsi:type="dcterms:W3CDTF">2024-02-06T07:00:00Z</dcterms:modified>
</cp:coreProperties>
</file>